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N°</w:t>
      </w:r>
      <w:r w:rsidR="00CD1688">
        <w:rPr>
          <w:rFonts w:ascii="Arial" w:hAnsi="Arial" w:cs="Arial"/>
          <w:b/>
          <w:sz w:val="16"/>
          <w:szCs w:val="16"/>
        </w:rPr>
        <w:t>183</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proofErr w:type="gramStart"/>
      <w:r w:rsidR="003659F4" w:rsidRPr="00587C0E">
        <w:rPr>
          <w:rFonts w:ascii="Arial" w:hAnsi="Arial" w:cs="Arial"/>
          <w:b/>
          <w:bCs/>
          <w:sz w:val="16"/>
          <w:szCs w:val="16"/>
        </w:rPr>
        <w:t xml:space="preserve">ELETRÔNICO </w:t>
      </w:r>
      <w:r w:rsidR="00067B8E" w:rsidRPr="00587C0E">
        <w:rPr>
          <w:rFonts w:ascii="Arial" w:hAnsi="Arial" w:cs="Arial"/>
          <w:b/>
          <w:bCs/>
          <w:sz w:val="16"/>
          <w:szCs w:val="16"/>
        </w:rPr>
        <w:t>:</w:t>
      </w:r>
      <w:proofErr w:type="gramEnd"/>
      <w:r w:rsidR="00F17DD3" w:rsidRPr="00587C0E">
        <w:rPr>
          <w:rFonts w:ascii="Arial" w:hAnsi="Arial" w:cs="Arial"/>
          <w:b/>
          <w:bCs/>
          <w:sz w:val="16"/>
          <w:szCs w:val="16"/>
        </w:rPr>
        <w:t xml:space="preserve"> </w:t>
      </w:r>
      <w:r w:rsidR="00670CE2">
        <w:rPr>
          <w:rFonts w:ascii="Arial" w:hAnsi="Arial" w:cs="Arial"/>
          <w:b/>
          <w:bCs/>
          <w:sz w:val="16"/>
          <w:szCs w:val="16"/>
        </w:rPr>
        <w:t>175</w:t>
      </w:r>
      <w:r w:rsidR="00587C0E" w:rsidRPr="00587C0E">
        <w:rPr>
          <w:rFonts w:ascii="Arial" w:hAnsi="Arial" w:cs="Arial"/>
          <w:b/>
          <w:bCs/>
          <w:sz w:val="16"/>
          <w:szCs w:val="16"/>
        </w:rPr>
        <w:t>/201</w:t>
      </w:r>
      <w:r w:rsidR="00124F45">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670CE2">
        <w:rPr>
          <w:rFonts w:ascii="Arial" w:hAnsi="Arial" w:cs="Arial"/>
          <w:b/>
          <w:bCs/>
          <w:sz w:val="16"/>
          <w:szCs w:val="16"/>
        </w:rPr>
        <w:t>01.1712.00570</w:t>
      </w:r>
      <w:r w:rsidR="007B522A">
        <w:rPr>
          <w:rFonts w:ascii="Arial" w:hAnsi="Arial" w:cs="Arial"/>
          <w:b/>
          <w:bCs/>
          <w:sz w:val="16"/>
          <w:szCs w:val="16"/>
        </w:rPr>
        <w:t>-00/2014</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7B522A" w:rsidRPr="007B522A">
        <w:rPr>
          <w:rFonts w:ascii="Arial" w:hAnsi="Arial" w:cs="Arial"/>
          <w:color w:val="000000" w:themeColor="text1"/>
          <w:sz w:val="16"/>
          <w:szCs w:val="16"/>
        </w:rPr>
        <w:t xml:space="preserve">para </w:t>
      </w:r>
      <w:r w:rsidR="00342674" w:rsidRPr="00342674">
        <w:rPr>
          <w:rFonts w:ascii="Arial" w:hAnsi="Arial" w:cs="Arial"/>
          <w:sz w:val="16"/>
          <w:szCs w:val="16"/>
          <w:lang w:val="es-BO"/>
        </w:rPr>
        <w:t xml:space="preserve">futura e eventual </w:t>
      </w:r>
      <w:proofErr w:type="spellStart"/>
      <w:r w:rsidR="00342674" w:rsidRPr="00342674">
        <w:rPr>
          <w:rFonts w:ascii="Arial" w:hAnsi="Arial" w:cs="Arial"/>
          <w:sz w:val="16"/>
          <w:szCs w:val="16"/>
          <w:lang w:val="es-BO"/>
        </w:rPr>
        <w:t>aquisição</w:t>
      </w:r>
      <w:proofErr w:type="spellEnd"/>
      <w:r w:rsidR="00342674" w:rsidRPr="00342674">
        <w:rPr>
          <w:rFonts w:ascii="Arial" w:hAnsi="Arial" w:cs="Arial"/>
          <w:sz w:val="16"/>
          <w:szCs w:val="16"/>
          <w:lang w:val="es-BO"/>
        </w:rPr>
        <w:t xml:space="preserve"> </w:t>
      </w:r>
      <w:r w:rsidR="00342674" w:rsidRPr="00342674">
        <w:rPr>
          <w:rFonts w:ascii="Arial" w:hAnsi="Arial" w:cs="Arial"/>
          <w:sz w:val="16"/>
          <w:szCs w:val="16"/>
        </w:rPr>
        <w:t>de Medicamentos (</w:t>
      </w:r>
      <w:r w:rsidR="006E3EF8">
        <w:rPr>
          <w:rFonts w:ascii="Arial" w:hAnsi="Arial" w:cs="Arial"/>
          <w:sz w:val="16"/>
          <w:szCs w:val="16"/>
        </w:rPr>
        <w:t>Anestésicos II</w:t>
      </w:r>
      <w:r w:rsidR="00342674" w:rsidRPr="00342674">
        <w:rPr>
          <w:rFonts w:ascii="Arial" w:hAnsi="Arial" w:cs="Arial"/>
          <w:sz w:val="16"/>
          <w:szCs w:val="16"/>
        </w:rPr>
        <w:t>) visando atender as necessidades das Unidades de Saúde do Estado (hospitalares e ambulatoriais), a pedido da Secretaria de Estado da Saúde – SESAU/ RO</w:t>
      </w:r>
      <w:r w:rsidR="00587C0E">
        <w:rPr>
          <w:rFonts w:ascii="Arial" w:hAnsi="Arial" w:cs="Arial"/>
          <w:color w:val="000000"/>
          <w:sz w:val="16"/>
          <w:szCs w:val="16"/>
        </w:rPr>
        <w:t>,</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9A54D1"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7B522A" w:rsidRPr="007B522A">
        <w:rPr>
          <w:rFonts w:ascii="Arial" w:hAnsi="Arial" w:cs="Arial"/>
          <w:color w:val="000000" w:themeColor="text1"/>
          <w:sz w:val="16"/>
          <w:szCs w:val="16"/>
        </w:rPr>
        <w:t xml:space="preserve">para </w:t>
      </w:r>
      <w:r w:rsidR="007B522A" w:rsidRPr="007B522A">
        <w:rPr>
          <w:rFonts w:ascii="Arial" w:hAnsi="Arial" w:cs="Arial"/>
          <w:color w:val="000000" w:themeColor="text1"/>
          <w:sz w:val="16"/>
          <w:szCs w:val="16"/>
          <w:lang w:val="es-BO"/>
        </w:rPr>
        <w:t xml:space="preserve">futura </w:t>
      </w:r>
      <w:r w:rsidR="00342674" w:rsidRPr="00342674">
        <w:rPr>
          <w:rFonts w:ascii="Arial" w:hAnsi="Arial" w:cs="Arial"/>
          <w:sz w:val="16"/>
          <w:szCs w:val="16"/>
          <w:lang w:val="es-BO"/>
        </w:rPr>
        <w:t xml:space="preserve">e eventual </w:t>
      </w:r>
      <w:proofErr w:type="spellStart"/>
      <w:r w:rsidR="00342674" w:rsidRPr="00342674">
        <w:rPr>
          <w:rFonts w:ascii="Arial" w:hAnsi="Arial" w:cs="Arial"/>
          <w:sz w:val="16"/>
          <w:szCs w:val="16"/>
          <w:lang w:val="es-BO"/>
        </w:rPr>
        <w:t>aquisição</w:t>
      </w:r>
      <w:proofErr w:type="spellEnd"/>
      <w:r w:rsidR="00342674" w:rsidRPr="00342674">
        <w:rPr>
          <w:rFonts w:ascii="Arial" w:hAnsi="Arial" w:cs="Arial"/>
          <w:sz w:val="16"/>
          <w:szCs w:val="16"/>
          <w:lang w:val="es-BO"/>
        </w:rPr>
        <w:t xml:space="preserve"> </w:t>
      </w:r>
      <w:r w:rsidR="00342674" w:rsidRPr="00342674">
        <w:rPr>
          <w:rFonts w:ascii="Arial" w:hAnsi="Arial" w:cs="Arial"/>
          <w:sz w:val="16"/>
          <w:szCs w:val="16"/>
        </w:rPr>
        <w:t xml:space="preserve">de Medicamentos </w:t>
      </w:r>
      <w:r w:rsidR="002D11A0" w:rsidRPr="00342674">
        <w:rPr>
          <w:rFonts w:ascii="Arial" w:hAnsi="Arial" w:cs="Arial"/>
          <w:sz w:val="16"/>
          <w:szCs w:val="16"/>
        </w:rPr>
        <w:t>(</w:t>
      </w:r>
      <w:r w:rsidR="002D11A0">
        <w:rPr>
          <w:rFonts w:ascii="Arial" w:hAnsi="Arial" w:cs="Arial"/>
          <w:sz w:val="16"/>
          <w:szCs w:val="16"/>
        </w:rPr>
        <w:t>Anestésicos II</w:t>
      </w:r>
      <w:r w:rsidR="002D11A0" w:rsidRPr="00342674">
        <w:rPr>
          <w:rFonts w:ascii="Arial" w:hAnsi="Arial" w:cs="Arial"/>
          <w:sz w:val="16"/>
          <w:szCs w:val="16"/>
        </w:rPr>
        <w:t>) visando atender as necessidades das Unidades de Saúde do Estado (hospitalares e ambulatoriais), a pedido da Secretaria de Estado da Saúde – SESAU/ RO</w:t>
      </w:r>
      <w:r w:rsidR="002D11A0">
        <w:rPr>
          <w:rFonts w:ascii="Arial" w:hAnsi="Arial" w:cs="Arial"/>
          <w:sz w:val="16"/>
          <w:szCs w:val="16"/>
        </w:rPr>
        <w:t>.</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CA6FEC" w:rsidRDefault="00F17DD3" w:rsidP="00CA6FEC">
      <w:pPr>
        <w:pStyle w:val="Recuodecorpodetexto"/>
        <w:numPr>
          <w:ilvl w:val="1"/>
          <w:numId w:val="19"/>
        </w:numPr>
        <w:jc w:val="both"/>
        <w:rPr>
          <w:rFonts w:ascii="Arial" w:hAnsi="Arial" w:cs="Arial"/>
          <w:b/>
          <w:sz w:val="16"/>
          <w:szCs w:val="16"/>
          <w:lang w:val="pt-BR"/>
        </w:rPr>
      </w:pPr>
      <w:r w:rsidRPr="009A54D1">
        <w:rPr>
          <w:rFonts w:ascii="Arial" w:hAnsi="Arial" w:cs="Arial"/>
          <w:b/>
          <w:bCs/>
          <w:sz w:val="16"/>
          <w:szCs w:val="16"/>
          <w:lang w:val="pt-BR"/>
        </w:rPr>
        <w:t>PRAZO DE ENTREGA</w:t>
      </w:r>
      <w:r w:rsidR="007B522A">
        <w:rPr>
          <w:rFonts w:ascii="Arial" w:hAnsi="Arial" w:cs="Arial"/>
          <w:b/>
          <w:sz w:val="16"/>
          <w:szCs w:val="16"/>
          <w:lang w:val="pt-BR"/>
        </w:rPr>
        <w:t xml:space="preserve">: </w:t>
      </w:r>
      <w:r w:rsidR="00180749" w:rsidRPr="00180749">
        <w:rPr>
          <w:rFonts w:ascii="Arial" w:hAnsi="Arial" w:cs="Arial"/>
          <w:sz w:val="16"/>
          <w:szCs w:val="16"/>
          <w:lang w:val="pt-BR"/>
        </w:rPr>
        <w:t>O</w:t>
      </w:r>
      <w:r w:rsidR="00180749">
        <w:rPr>
          <w:rFonts w:ascii="Arial" w:hAnsi="Arial" w:cs="Arial"/>
          <w:b/>
          <w:sz w:val="16"/>
          <w:szCs w:val="16"/>
          <w:lang w:val="pt-BR"/>
        </w:rPr>
        <w:t xml:space="preserve"> </w:t>
      </w:r>
      <w:r w:rsidR="00180749" w:rsidRPr="00180749">
        <w:rPr>
          <w:rFonts w:ascii="Arial" w:hAnsi="Arial" w:cs="Arial"/>
          <w:sz w:val="16"/>
          <w:szCs w:val="16"/>
          <w:lang w:val="pt-BR"/>
        </w:rPr>
        <w:t>prazo de entrega</w:t>
      </w:r>
      <w:r w:rsidR="00180749">
        <w:rPr>
          <w:rFonts w:ascii="Arial" w:hAnsi="Arial" w:cs="Arial"/>
          <w:sz w:val="16"/>
          <w:szCs w:val="16"/>
          <w:lang w:val="pt-BR"/>
        </w:rPr>
        <w:t xml:space="preserve"> dos materiais deverá ser de até 30 (trinta) dias corridos, a contar da data  da assinatura/retirada do instrumento contratual/nota de empenho</w:t>
      </w:r>
      <w:r w:rsidR="007B522A">
        <w:rPr>
          <w:rFonts w:ascii="Arial" w:hAnsi="Arial" w:cs="Arial"/>
          <w:sz w:val="16"/>
          <w:szCs w:val="16"/>
          <w:lang w:val="pt-BR"/>
        </w:rPr>
        <w:t>.</w:t>
      </w:r>
    </w:p>
    <w:p w:rsidR="00F17DD3" w:rsidRPr="009A54D1" w:rsidRDefault="00F17DD3" w:rsidP="003659F4">
      <w:pPr>
        <w:jc w:val="both"/>
        <w:rPr>
          <w:rFonts w:ascii="Arial" w:hAnsi="Arial" w:cs="Arial"/>
          <w:sz w:val="16"/>
          <w:szCs w:val="16"/>
        </w:rPr>
      </w:pPr>
    </w:p>
    <w:p w:rsidR="00342674" w:rsidRPr="00342674" w:rsidRDefault="007B522A" w:rsidP="00342674">
      <w:pPr>
        <w:jc w:val="both"/>
        <w:rPr>
          <w:rFonts w:ascii="Arial" w:hAnsi="Arial" w:cs="Arial"/>
          <w:sz w:val="16"/>
          <w:szCs w:val="16"/>
        </w:rPr>
      </w:pPr>
      <w:r w:rsidRPr="007B522A">
        <w:rPr>
          <w:rFonts w:ascii="Arial" w:hAnsi="Arial" w:cs="Arial"/>
          <w:sz w:val="16"/>
          <w:szCs w:val="16"/>
        </w:rPr>
        <w:t>6.4</w:t>
      </w:r>
      <w:r>
        <w:rPr>
          <w:rFonts w:ascii="Arial" w:hAnsi="Arial" w:cs="Arial"/>
          <w:b/>
          <w:sz w:val="16"/>
          <w:szCs w:val="16"/>
        </w:rPr>
        <w:t xml:space="preserve"> </w:t>
      </w:r>
      <w:r w:rsidR="00F17DD3" w:rsidRPr="007B522A">
        <w:rPr>
          <w:rFonts w:ascii="Arial" w:hAnsi="Arial" w:cs="Arial"/>
          <w:b/>
          <w:sz w:val="16"/>
          <w:szCs w:val="16"/>
        </w:rPr>
        <w:t xml:space="preserve">LOCAL/HORÁRIOS: </w:t>
      </w:r>
      <w:r w:rsidRPr="007B522A">
        <w:rPr>
          <w:rFonts w:ascii="Arial" w:hAnsi="Arial" w:cs="Arial"/>
          <w:sz w:val="16"/>
          <w:szCs w:val="16"/>
        </w:rPr>
        <w:t xml:space="preserve">Os materiais, objeto da presente Licitação, </w:t>
      </w:r>
      <w:r w:rsidRPr="007B522A">
        <w:rPr>
          <w:rFonts w:ascii="Arial" w:hAnsi="Arial" w:cs="Arial"/>
          <w:bCs/>
          <w:sz w:val="16"/>
          <w:szCs w:val="16"/>
        </w:rPr>
        <w:t>deverão ser entregues</w:t>
      </w:r>
      <w:r w:rsidRPr="007B522A">
        <w:rPr>
          <w:rFonts w:ascii="Arial" w:hAnsi="Arial" w:cs="Arial"/>
          <w:b/>
          <w:bCs/>
          <w:sz w:val="16"/>
          <w:szCs w:val="16"/>
        </w:rPr>
        <w:t xml:space="preserve"> </w:t>
      </w:r>
      <w:r w:rsidRPr="007B522A">
        <w:rPr>
          <w:rFonts w:ascii="Arial" w:hAnsi="Arial" w:cs="Arial"/>
          <w:sz w:val="16"/>
          <w:szCs w:val="16"/>
        </w:rPr>
        <w:t xml:space="preserve">com frete CIF, no (s) seguinte (s) local (is): </w:t>
      </w:r>
      <w:r w:rsidR="00342674" w:rsidRPr="00342674">
        <w:rPr>
          <w:rFonts w:ascii="Arial" w:hAnsi="Arial" w:cs="Arial"/>
          <w:sz w:val="16"/>
          <w:szCs w:val="16"/>
        </w:rPr>
        <w:t>Central de Abastecimento Farmacêutico – CAF1, sito a Rua Antonio Lacerda, N.º 1745; Bairro: Setor Industrial – CEP: 78.021-038 – Porto Velho/ROA entrega dos materiais deverá ocorrer de segunda a quinta-feira no horário das 08h00min as 15h00min, e as sextas-feiras das 08h00min as 13h00min.</w:t>
      </w:r>
    </w:p>
    <w:p w:rsidR="00342674" w:rsidRPr="00342674" w:rsidRDefault="00342674" w:rsidP="00342674">
      <w:pPr>
        <w:jc w:val="both"/>
        <w:rPr>
          <w:rFonts w:ascii="Arial" w:hAnsi="Arial" w:cs="Arial"/>
          <w:b/>
          <w:sz w:val="16"/>
          <w:szCs w:val="16"/>
        </w:rPr>
      </w:pPr>
    </w:p>
    <w:p w:rsidR="00AA7C4D" w:rsidRPr="00342674" w:rsidRDefault="00342674" w:rsidP="00342674">
      <w:pPr>
        <w:jc w:val="both"/>
        <w:rPr>
          <w:rFonts w:ascii="Arial" w:hAnsi="Arial" w:cs="Arial"/>
          <w:sz w:val="16"/>
          <w:szCs w:val="16"/>
        </w:rPr>
      </w:pPr>
      <w:r>
        <w:rPr>
          <w:rFonts w:ascii="Arial" w:hAnsi="Arial" w:cs="Arial"/>
          <w:bCs/>
          <w:sz w:val="16"/>
          <w:szCs w:val="16"/>
        </w:rPr>
        <w:t>6.4.1</w:t>
      </w:r>
      <w:r w:rsidRPr="00342674">
        <w:rPr>
          <w:rFonts w:ascii="Arial" w:hAnsi="Arial" w:cs="Arial"/>
          <w:bCs/>
          <w:sz w:val="16"/>
          <w:szCs w:val="16"/>
        </w:rPr>
        <w:t xml:space="preserve"> Para entrega dos materiais, se faz necessária realização de prévio agendamento junto a DGAF/SESAU, </w:t>
      </w:r>
      <w:r w:rsidRPr="00342674">
        <w:rPr>
          <w:rFonts w:ascii="Arial" w:hAnsi="Arial" w:cs="Arial"/>
          <w:sz w:val="16"/>
          <w:szCs w:val="16"/>
        </w:rPr>
        <w:t xml:space="preserve">com 48 (quarenta e oito) horas de antecedência, observando que tal comunicação deverá ocorrer no horário de expediente do órgão </w:t>
      </w:r>
      <w:proofErr w:type="gramStart"/>
      <w:r w:rsidRPr="00342674">
        <w:rPr>
          <w:rFonts w:ascii="Arial" w:hAnsi="Arial" w:cs="Arial"/>
          <w:sz w:val="16"/>
          <w:szCs w:val="16"/>
        </w:rPr>
        <w:t>requisitante</w:t>
      </w:r>
      <w:proofErr w:type="gramEnd"/>
    </w:p>
    <w:p w:rsidR="007B522A" w:rsidRDefault="007B522A" w:rsidP="009D2314">
      <w:pPr>
        <w:pStyle w:val="Corpodetexto3"/>
        <w:tabs>
          <w:tab w:val="left" w:pos="900"/>
        </w:tabs>
        <w:ind w:right="47"/>
        <w:rPr>
          <w:rFonts w:ascii="Arial" w:hAnsi="Arial" w:cs="Arial"/>
          <w:sz w:val="16"/>
          <w:szCs w:val="16"/>
        </w:rPr>
      </w:pPr>
    </w:p>
    <w:p w:rsidR="007B522A" w:rsidRDefault="007B522A" w:rsidP="009D2314">
      <w:pPr>
        <w:pStyle w:val="Corpodetexto3"/>
        <w:tabs>
          <w:tab w:val="left" w:pos="900"/>
        </w:tabs>
        <w:ind w:right="47"/>
        <w:rPr>
          <w:rFonts w:ascii="Arial" w:hAnsi="Arial" w:cs="Arial"/>
          <w:sz w:val="16"/>
          <w:szCs w:val="16"/>
        </w:rPr>
      </w:pPr>
    </w:p>
    <w:p w:rsidR="00342674" w:rsidRDefault="00342674" w:rsidP="009D2314">
      <w:pPr>
        <w:pStyle w:val="Corpodetexto3"/>
        <w:tabs>
          <w:tab w:val="left" w:pos="900"/>
        </w:tabs>
        <w:ind w:right="47"/>
        <w:rPr>
          <w:rFonts w:ascii="Arial" w:hAnsi="Arial" w:cs="Arial"/>
          <w:sz w:val="16"/>
          <w:szCs w:val="16"/>
        </w:rPr>
      </w:pPr>
    </w:p>
    <w:p w:rsidR="00342674" w:rsidRDefault="0034267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lastRenderedPageBreak/>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85412F" w:rsidRDefault="0085412F" w:rsidP="009D2314">
      <w:pPr>
        <w:tabs>
          <w:tab w:val="left" w:pos="1134"/>
        </w:tabs>
        <w:jc w:val="both"/>
        <w:rPr>
          <w:rFonts w:ascii="Arial" w:hAnsi="Arial" w:cs="Arial"/>
          <w:sz w:val="16"/>
          <w:szCs w:val="16"/>
        </w:rPr>
      </w:pPr>
    </w:p>
    <w:p w:rsidR="0085412F" w:rsidRPr="009A54D1" w:rsidRDefault="0085412F" w:rsidP="009D2314">
      <w:pPr>
        <w:tabs>
          <w:tab w:val="left" w:pos="1134"/>
        </w:tabs>
        <w:jc w:val="both"/>
        <w:rPr>
          <w:rFonts w:ascii="Arial" w:hAnsi="Arial" w:cs="Arial"/>
          <w:sz w:val="16"/>
          <w:szCs w:val="16"/>
        </w:rPr>
      </w:pPr>
    </w:p>
    <w:p w:rsidR="0085412F" w:rsidRPr="00A74766" w:rsidRDefault="0085412F" w:rsidP="0085412F">
      <w:pPr>
        <w:tabs>
          <w:tab w:val="left" w:pos="1134"/>
        </w:tabs>
        <w:jc w:val="both"/>
        <w:rPr>
          <w:rFonts w:ascii="Arial" w:hAnsi="Arial" w:cs="Arial"/>
          <w:b/>
          <w:sz w:val="16"/>
          <w:szCs w:val="16"/>
        </w:rPr>
      </w:pPr>
      <w:r w:rsidRPr="00A74766">
        <w:rPr>
          <w:rFonts w:ascii="Arial" w:hAnsi="Arial" w:cs="Arial"/>
          <w:b/>
          <w:sz w:val="16"/>
          <w:szCs w:val="16"/>
        </w:rPr>
        <w:t>14. DA ALTERAÇÃO DAS MARCAS DOS ITENS REGISTRADOS</w:t>
      </w:r>
    </w:p>
    <w:p w:rsidR="0085412F" w:rsidRPr="00A74766" w:rsidRDefault="0085412F" w:rsidP="0085412F">
      <w:pPr>
        <w:tabs>
          <w:tab w:val="left" w:pos="1134"/>
        </w:tabs>
        <w:jc w:val="both"/>
        <w:rPr>
          <w:rFonts w:ascii="Arial" w:hAnsi="Arial" w:cs="Arial"/>
          <w:b/>
          <w:sz w:val="16"/>
          <w:szCs w:val="16"/>
        </w:rPr>
      </w:pPr>
    </w:p>
    <w:p w:rsidR="0085412F" w:rsidRPr="00A74766" w:rsidRDefault="0085412F" w:rsidP="0085412F">
      <w:pPr>
        <w:jc w:val="both"/>
        <w:rPr>
          <w:rFonts w:ascii="Arial" w:hAnsi="Arial" w:cs="Arial"/>
          <w:sz w:val="16"/>
          <w:szCs w:val="16"/>
        </w:rPr>
      </w:pPr>
      <w:r w:rsidRPr="00A74766">
        <w:rPr>
          <w:rFonts w:ascii="Arial" w:hAnsi="Arial" w:cs="Arial"/>
          <w:sz w:val="16"/>
          <w:szCs w:val="16"/>
        </w:rPr>
        <w:t xml:space="preserve">14.1. A marca/laboratório do item registrado poderá ser alterada, desde que seja por outra marca compatível em qualidade com </w:t>
      </w:r>
      <w:proofErr w:type="gramStart"/>
      <w:r w:rsidRPr="00A74766">
        <w:rPr>
          <w:rFonts w:ascii="Arial" w:hAnsi="Arial" w:cs="Arial"/>
          <w:sz w:val="16"/>
          <w:szCs w:val="16"/>
        </w:rPr>
        <w:t>a inicialmente ofertada, de acordo com a decisão nº 142/12</w:t>
      </w:r>
      <w:proofErr w:type="gramEnd"/>
      <w:r w:rsidRPr="00A74766">
        <w:rPr>
          <w:rFonts w:ascii="Arial" w:hAnsi="Arial" w:cs="Arial"/>
          <w:sz w:val="16"/>
          <w:szCs w:val="16"/>
        </w:rPr>
        <w:t>/GCPCN.</w:t>
      </w:r>
    </w:p>
    <w:p w:rsidR="0085412F" w:rsidRPr="00A74766" w:rsidRDefault="0085412F" w:rsidP="0085412F">
      <w:pPr>
        <w:jc w:val="both"/>
        <w:rPr>
          <w:rFonts w:ascii="Arial" w:hAnsi="Arial" w:cs="Arial"/>
          <w:sz w:val="16"/>
          <w:szCs w:val="16"/>
        </w:rPr>
      </w:pPr>
    </w:p>
    <w:p w:rsidR="0085412F" w:rsidRPr="00A74766" w:rsidRDefault="0085412F" w:rsidP="0085412F">
      <w:pPr>
        <w:jc w:val="both"/>
        <w:rPr>
          <w:rFonts w:ascii="Arial" w:hAnsi="Arial" w:cs="Arial"/>
          <w:sz w:val="16"/>
          <w:szCs w:val="16"/>
        </w:rPr>
      </w:pPr>
      <w:r w:rsidRPr="00A74766">
        <w:rPr>
          <w:rFonts w:ascii="Arial" w:hAnsi="Arial" w:cs="Arial"/>
          <w:sz w:val="16"/>
          <w:szCs w:val="16"/>
        </w:rPr>
        <w:t>14.2. A alteração deverá ser em decorrência de eventual fato superveniente, que impeça a detentora de cumprir com a entrega da marca/laboratório apresentada na proposta inicial, devidamente justificada e comprovada.</w:t>
      </w:r>
    </w:p>
    <w:p w:rsidR="0085412F" w:rsidRPr="00A74766" w:rsidRDefault="0085412F" w:rsidP="0085412F">
      <w:pPr>
        <w:jc w:val="both"/>
        <w:rPr>
          <w:rFonts w:ascii="Arial" w:hAnsi="Arial" w:cs="Arial"/>
          <w:sz w:val="16"/>
          <w:szCs w:val="16"/>
        </w:rPr>
      </w:pPr>
    </w:p>
    <w:p w:rsidR="0085412F" w:rsidRPr="00A74766" w:rsidRDefault="0085412F" w:rsidP="0085412F">
      <w:pPr>
        <w:jc w:val="both"/>
        <w:rPr>
          <w:rFonts w:ascii="Arial" w:hAnsi="Arial" w:cs="Arial"/>
          <w:sz w:val="16"/>
          <w:szCs w:val="16"/>
        </w:rPr>
      </w:pPr>
      <w:r w:rsidRPr="00A74766">
        <w:rPr>
          <w:rFonts w:ascii="Arial" w:hAnsi="Arial" w:cs="Arial"/>
          <w:sz w:val="16"/>
          <w:szCs w:val="16"/>
        </w:rPr>
        <w:t>14.3. Para substituição da marca registrada a empresa detentora deverá:</w:t>
      </w:r>
    </w:p>
    <w:p w:rsidR="0085412F" w:rsidRPr="00A74766" w:rsidRDefault="0085412F" w:rsidP="0085412F">
      <w:pPr>
        <w:jc w:val="both"/>
        <w:rPr>
          <w:rFonts w:ascii="Arial" w:hAnsi="Arial" w:cs="Arial"/>
          <w:sz w:val="16"/>
          <w:szCs w:val="16"/>
        </w:rPr>
      </w:pPr>
    </w:p>
    <w:p w:rsidR="0085412F" w:rsidRPr="00A74766" w:rsidRDefault="0085412F" w:rsidP="0085412F">
      <w:pPr>
        <w:jc w:val="both"/>
        <w:rPr>
          <w:rFonts w:ascii="Arial" w:hAnsi="Arial" w:cs="Arial"/>
          <w:sz w:val="16"/>
          <w:szCs w:val="16"/>
        </w:rPr>
      </w:pPr>
      <w:r w:rsidRPr="00A74766">
        <w:rPr>
          <w:rFonts w:ascii="Arial" w:hAnsi="Arial" w:cs="Arial"/>
          <w:sz w:val="16"/>
          <w:szCs w:val="16"/>
        </w:rPr>
        <w:t xml:space="preserve">14.3.1. Justificar a troca com a devida documentação, para análise do órgão gerenciador e equipe técnica da Diretoria de Assistência Farmacêutica - DAF, devendo apresentar </w:t>
      </w:r>
      <w:r w:rsidRPr="00A74766">
        <w:rPr>
          <w:rFonts w:ascii="Arial" w:hAnsi="Arial" w:cs="Arial"/>
          <w:i/>
          <w:sz w:val="16"/>
          <w:szCs w:val="16"/>
          <w:u w:val="single"/>
        </w:rPr>
        <w:t>amostra</w:t>
      </w:r>
      <w:r w:rsidRPr="00A74766">
        <w:rPr>
          <w:rFonts w:ascii="Arial" w:hAnsi="Arial" w:cs="Arial"/>
          <w:sz w:val="16"/>
          <w:szCs w:val="16"/>
        </w:rPr>
        <w:t xml:space="preserve"> do produto da nova marca/laboratório ofertada, bem como registro do produto na ANVISA e Certificado de Boas Práticas vigente.</w:t>
      </w:r>
    </w:p>
    <w:p w:rsidR="0085412F" w:rsidRPr="00A74766" w:rsidRDefault="0085412F" w:rsidP="0085412F">
      <w:pPr>
        <w:jc w:val="both"/>
        <w:rPr>
          <w:rFonts w:ascii="Arial" w:hAnsi="Arial" w:cs="Arial"/>
          <w:sz w:val="16"/>
          <w:szCs w:val="16"/>
        </w:rPr>
      </w:pPr>
    </w:p>
    <w:p w:rsidR="0085412F" w:rsidRPr="00A74766" w:rsidRDefault="0085412F" w:rsidP="0085412F">
      <w:pPr>
        <w:jc w:val="both"/>
        <w:rPr>
          <w:rFonts w:ascii="Arial" w:hAnsi="Arial" w:cs="Arial"/>
          <w:sz w:val="16"/>
          <w:szCs w:val="16"/>
        </w:rPr>
      </w:pPr>
      <w:r w:rsidRPr="00A74766">
        <w:rPr>
          <w:rFonts w:ascii="Arial" w:hAnsi="Arial" w:cs="Arial"/>
          <w:sz w:val="16"/>
          <w:szCs w:val="16"/>
        </w:rPr>
        <w:t>14.3.2. O órgão gerenciador da ata de registro de preços,</w:t>
      </w:r>
      <w:proofErr w:type="gramStart"/>
      <w:r w:rsidRPr="00A74766">
        <w:rPr>
          <w:rFonts w:ascii="Arial" w:hAnsi="Arial" w:cs="Arial"/>
          <w:sz w:val="16"/>
          <w:szCs w:val="16"/>
        </w:rPr>
        <w:t xml:space="preserve">  </w:t>
      </w:r>
      <w:proofErr w:type="gramEnd"/>
      <w:r w:rsidRPr="00A74766">
        <w:rPr>
          <w:rFonts w:ascii="Arial" w:hAnsi="Arial" w:cs="Arial"/>
          <w:sz w:val="16"/>
          <w:szCs w:val="16"/>
        </w:rPr>
        <w:t>de posse da documentação apresentada, analisará o pedido, e com base no parecer técnico, poderá deferi-lo ou negá-lo.</w:t>
      </w:r>
    </w:p>
    <w:p w:rsidR="0085412F" w:rsidRPr="00A74766" w:rsidRDefault="0085412F" w:rsidP="0085412F">
      <w:pPr>
        <w:jc w:val="both"/>
        <w:rPr>
          <w:rFonts w:ascii="Arial" w:hAnsi="Arial" w:cs="Arial"/>
          <w:sz w:val="16"/>
          <w:szCs w:val="16"/>
        </w:rPr>
      </w:pPr>
    </w:p>
    <w:p w:rsidR="0085412F" w:rsidRPr="00A74766" w:rsidRDefault="0085412F" w:rsidP="0085412F">
      <w:pPr>
        <w:jc w:val="both"/>
        <w:rPr>
          <w:rFonts w:ascii="Arial" w:hAnsi="Arial" w:cs="Arial"/>
          <w:sz w:val="16"/>
          <w:szCs w:val="16"/>
        </w:rPr>
      </w:pPr>
      <w:r w:rsidRPr="00A74766">
        <w:rPr>
          <w:rFonts w:ascii="Arial" w:hAnsi="Arial" w:cs="Arial"/>
          <w:sz w:val="16"/>
          <w:szCs w:val="16"/>
        </w:rPr>
        <w:t>14.3.3. Em qualquer caso, a troca de marca não poderá ser efetivada se a nova marca ofertada for incompatível ou de qualidade e quantidade inferior a inicialmente ofertada.</w:t>
      </w:r>
    </w:p>
    <w:p w:rsidR="0085412F" w:rsidRPr="00A74766" w:rsidRDefault="0085412F" w:rsidP="0085412F">
      <w:pPr>
        <w:jc w:val="both"/>
        <w:rPr>
          <w:rFonts w:ascii="Arial" w:hAnsi="Arial" w:cs="Arial"/>
          <w:sz w:val="16"/>
          <w:szCs w:val="16"/>
        </w:rPr>
      </w:pPr>
    </w:p>
    <w:p w:rsidR="0085412F" w:rsidRPr="00A74766" w:rsidRDefault="0085412F" w:rsidP="0085412F">
      <w:pPr>
        <w:jc w:val="both"/>
        <w:rPr>
          <w:rFonts w:ascii="Arial" w:hAnsi="Arial" w:cs="Arial"/>
          <w:sz w:val="16"/>
          <w:szCs w:val="16"/>
        </w:rPr>
      </w:pPr>
      <w:r w:rsidRPr="00A74766">
        <w:rPr>
          <w:rFonts w:ascii="Arial" w:hAnsi="Arial" w:cs="Arial"/>
          <w:sz w:val="16"/>
          <w:szCs w:val="16"/>
        </w:rPr>
        <w:t>14.3.4. Quaisquer custos adicionais oriundo da alteração da marca/laboratório</w:t>
      </w:r>
      <w:proofErr w:type="gramStart"/>
      <w:r w:rsidRPr="00A74766">
        <w:rPr>
          <w:rFonts w:ascii="Arial" w:hAnsi="Arial" w:cs="Arial"/>
          <w:sz w:val="16"/>
          <w:szCs w:val="16"/>
        </w:rPr>
        <w:t>, ficarão</w:t>
      </w:r>
      <w:proofErr w:type="gramEnd"/>
      <w:r w:rsidRPr="00A74766">
        <w:rPr>
          <w:rFonts w:ascii="Arial" w:hAnsi="Arial" w:cs="Arial"/>
          <w:sz w:val="16"/>
          <w:szCs w:val="16"/>
        </w:rPr>
        <w:t xml:space="preserve"> por conta da detentora do registro de preços, ficando vedada a cobrança de custos adicionais a Administração Pública.</w:t>
      </w:r>
    </w:p>
    <w:p w:rsidR="0085412F" w:rsidRPr="00A74766" w:rsidRDefault="0085412F" w:rsidP="0085412F">
      <w:pPr>
        <w:pStyle w:val="Corpodetexto3"/>
        <w:tabs>
          <w:tab w:val="left" w:pos="900"/>
        </w:tabs>
        <w:ind w:right="47"/>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85412F">
        <w:rPr>
          <w:rFonts w:ascii="Arial" w:hAnsi="Arial" w:cs="Arial"/>
          <w:b/>
          <w:sz w:val="16"/>
          <w:szCs w:val="16"/>
        </w:rPr>
        <w:t>5</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85412F">
        <w:rPr>
          <w:rFonts w:ascii="Arial" w:hAnsi="Arial" w:cs="Arial"/>
          <w:b/>
          <w:bCs/>
          <w:color w:val="000000"/>
          <w:sz w:val="16"/>
          <w:szCs w:val="16"/>
        </w:rPr>
        <w:t>6</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Default="004C43D9" w:rsidP="009D2314">
      <w:pPr>
        <w:ind w:right="47"/>
        <w:jc w:val="both"/>
        <w:rPr>
          <w:rFonts w:ascii="Arial" w:hAnsi="Arial" w:cs="Arial"/>
          <w:b/>
          <w:bCs/>
          <w:color w:val="000000"/>
          <w:sz w:val="16"/>
          <w:szCs w:val="16"/>
        </w:rPr>
      </w:pPr>
    </w:p>
    <w:p w:rsidR="00F7257F" w:rsidRPr="009A54D1" w:rsidRDefault="00F7257F"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4C43D9" w:rsidRPr="00F7257F" w:rsidRDefault="00F7257F" w:rsidP="00E746DF">
      <w:pPr>
        <w:ind w:right="47"/>
        <w:rPr>
          <w:rFonts w:ascii="Arial" w:hAnsi="Arial" w:cs="Arial"/>
          <w:b/>
          <w:bCs/>
          <w:color w:val="000000"/>
          <w:sz w:val="16"/>
          <w:szCs w:val="16"/>
        </w:rPr>
      </w:pPr>
      <w:r>
        <w:rPr>
          <w:rFonts w:ascii="Arial" w:hAnsi="Arial" w:cs="Arial"/>
          <w:b/>
          <w:bCs/>
          <w:color w:val="000000"/>
          <w:sz w:val="16"/>
          <w:szCs w:val="16"/>
        </w:rPr>
        <w:t xml:space="preserve">        </w:t>
      </w:r>
      <w:r w:rsidR="00E746DF"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Pr>
          <w:rFonts w:ascii="Arial" w:hAnsi="Arial" w:cs="Arial"/>
          <w:b/>
          <w:bCs/>
          <w:color w:val="000000"/>
          <w:sz w:val="16"/>
          <w:szCs w:val="16"/>
        </w:rPr>
        <w:t xml:space="preserve">      </w:t>
      </w:r>
      <w:r w:rsidR="00E746DF" w:rsidRPr="009A54D1">
        <w:rPr>
          <w:rFonts w:ascii="Arial" w:hAnsi="Arial" w:cs="Arial"/>
          <w:b/>
          <w:bCs/>
          <w:color w:val="000000"/>
          <w:sz w:val="16"/>
          <w:szCs w:val="16"/>
        </w:rPr>
        <w:t xml:space="preserve">GENEAN PRESTES DOS SANTOS     </w:t>
      </w:r>
      <w:r w:rsidR="002B37D9" w:rsidRPr="009A54D1">
        <w:rPr>
          <w:rFonts w:ascii="Arial" w:hAnsi="Arial" w:cs="Arial"/>
          <w:bCs/>
          <w:color w:val="000000"/>
          <w:sz w:val="16"/>
          <w:szCs w:val="16"/>
        </w:rPr>
        <w:t xml:space="preserve"> </w:t>
      </w:r>
      <w:r w:rsidR="00E746DF" w:rsidRPr="009A54D1">
        <w:rPr>
          <w:rFonts w:ascii="Arial" w:hAnsi="Arial" w:cs="Arial"/>
          <w:bCs/>
          <w:color w:val="000000"/>
          <w:sz w:val="16"/>
          <w:szCs w:val="16"/>
        </w:rPr>
        <w:t xml:space="preserve">Superintendente Estadual de Compras e Licitações                                                                  </w:t>
      </w:r>
      <w:r>
        <w:rPr>
          <w:rFonts w:ascii="Arial" w:hAnsi="Arial" w:cs="Arial"/>
          <w:bCs/>
          <w:color w:val="000000"/>
          <w:sz w:val="16"/>
          <w:szCs w:val="16"/>
        </w:rPr>
        <w:t xml:space="preserve">        </w:t>
      </w:r>
      <w:r w:rsidR="00E746DF" w:rsidRPr="009A54D1">
        <w:rPr>
          <w:rFonts w:ascii="Arial" w:hAnsi="Arial" w:cs="Arial"/>
          <w:bCs/>
          <w:color w:val="000000"/>
          <w:sz w:val="16"/>
          <w:szCs w:val="16"/>
        </w:rPr>
        <w:t>Gerente do Sistema de Registro de Preços</w:t>
      </w:r>
    </w:p>
    <w:p w:rsidR="00E746DF" w:rsidRPr="009A54D1" w:rsidRDefault="00E746DF" w:rsidP="009D2314">
      <w:pPr>
        <w:ind w:right="47"/>
        <w:jc w:val="both"/>
        <w:rPr>
          <w:rFonts w:ascii="Arial" w:hAnsi="Arial" w:cs="Arial"/>
          <w:color w:val="000000"/>
          <w:sz w:val="16"/>
          <w:szCs w:val="16"/>
        </w:rPr>
      </w:pPr>
    </w:p>
    <w:p w:rsidR="00876638" w:rsidRDefault="00876638" w:rsidP="009D2314">
      <w:pPr>
        <w:ind w:right="47"/>
        <w:jc w:val="both"/>
        <w:rPr>
          <w:rFonts w:ascii="Arial" w:hAnsi="Arial" w:cs="Arial"/>
          <w:b/>
          <w:bCs/>
          <w:color w:val="000000"/>
          <w:sz w:val="16"/>
          <w:szCs w:val="16"/>
        </w:rPr>
      </w:pPr>
    </w:p>
    <w:p w:rsidR="00342674" w:rsidRPr="009A54D1" w:rsidRDefault="00342674"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627D90" w:rsidRPr="00526790"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sectPr w:rsidR="00627D90"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522A" w:rsidRDefault="007B522A">
      <w:r>
        <w:separator/>
      </w:r>
    </w:p>
  </w:endnote>
  <w:endnote w:type="continuationSeparator" w:id="0">
    <w:p w:rsidR="007B522A" w:rsidRDefault="007B522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522A" w:rsidRDefault="007B522A">
      <w:r>
        <w:separator/>
      </w:r>
    </w:p>
  </w:footnote>
  <w:footnote w:type="continuationSeparator" w:id="0">
    <w:p w:rsidR="007B522A" w:rsidRDefault="007B522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522A" w:rsidRDefault="007B522A">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0749"/>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11A0"/>
    <w:rsid w:val="002D43DC"/>
    <w:rsid w:val="002D60E9"/>
    <w:rsid w:val="002E300A"/>
    <w:rsid w:val="002E4E24"/>
    <w:rsid w:val="002F2335"/>
    <w:rsid w:val="002F3C02"/>
    <w:rsid w:val="002F7923"/>
    <w:rsid w:val="0030086B"/>
    <w:rsid w:val="0030378A"/>
    <w:rsid w:val="003046B9"/>
    <w:rsid w:val="00305CB8"/>
    <w:rsid w:val="003062CA"/>
    <w:rsid w:val="00311766"/>
    <w:rsid w:val="0031248A"/>
    <w:rsid w:val="00315FEB"/>
    <w:rsid w:val="00320D64"/>
    <w:rsid w:val="0032137C"/>
    <w:rsid w:val="00321F96"/>
    <w:rsid w:val="0032253C"/>
    <w:rsid w:val="0033365D"/>
    <w:rsid w:val="00333AAB"/>
    <w:rsid w:val="00334F76"/>
    <w:rsid w:val="00336E30"/>
    <w:rsid w:val="003425A5"/>
    <w:rsid w:val="00342674"/>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00E6"/>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0CE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3EF8"/>
    <w:rsid w:val="006E6225"/>
    <w:rsid w:val="006F19C3"/>
    <w:rsid w:val="00702065"/>
    <w:rsid w:val="0072067D"/>
    <w:rsid w:val="00735AD9"/>
    <w:rsid w:val="00735DF8"/>
    <w:rsid w:val="007435BA"/>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B522A"/>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412F"/>
    <w:rsid w:val="00857D51"/>
    <w:rsid w:val="00857F9F"/>
    <w:rsid w:val="0086196D"/>
    <w:rsid w:val="00861D11"/>
    <w:rsid w:val="00865D9C"/>
    <w:rsid w:val="00866569"/>
    <w:rsid w:val="00866E56"/>
    <w:rsid w:val="008700B2"/>
    <w:rsid w:val="00873BFD"/>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688"/>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7257F"/>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2798</Words>
  <Characters>15934</Characters>
  <Application>Microsoft Office Word</Application>
  <DocSecurity>0</DocSecurity>
  <Lines>132</Lines>
  <Paragraphs>37</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18695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38609541215</cp:lastModifiedBy>
  <cp:revision>7</cp:revision>
  <cp:lastPrinted>2013-11-19T15:14:00Z</cp:lastPrinted>
  <dcterms:created xsi:type="dcterms:W3CDTF">2014-08-28T19:01:00Z</dcterms:created>
  <dcterms:modified xsi:type="dcterms:W3CDTF">2014-08-28T19:09:00Z</dcterms:modified>
</cp:coreProperties>
</file>